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CD" w:rsidRDefault="000E27CD" w:rsidP="000E27CD">
      <w:pPr>
        <w:ind w:left="-567" w:firstLine="567"/>
        <w:jc w:val="both"/>
        <w:rPr>
          <w:rFonts w:ascii="Times New Roman" w:hAnsi="Times New Roman" w:cs="Times New Roman"/>
          <w:bCs/>
          <w:sz w:val="24"/>
          <w:szCs w:val="24"/>
        </w:rPr>
      </w:pPr>
      <w:r w:rsidRPr="000E27CD">
        <w:rPr>
          <w:rFonts w:ascii="Times New Roman" w:hAnsi="Times New Roman" w:cs="Times New Roman"/>
          <w:sz w:val="24"/>
          <w:szCs w:val="24"/>
        </w:rPr>
        <w:t xml:space="preserve">С </w:t>
      </w:r>
      <w:r>
        <w:rPr>
          <w:rFonts w:ascii="Times New Roman" w:hAnsi="Times New Roman" w:cs="Times New Roman"/>
          <w:sz w:val="24"/>
          <w:szCs w:val="24"/>
        </w:rPr>
        <w:t xml:space="preserve">13.08.2020 г., на основании </w:t>
      </w:r>
      <w:r>
        <w:rPr>
          <w:rFonts w:ascii="Times New Roman" w:hAnsi="Times New Roman" w:cs="Times New Roman"/>
          <w:bCs/>
          <w:sz w:val="24"/>
          <w:szCs w:val="24"/>
        </w:rPr>
        <w:t>Федерального</w:t>
      </w:r>
      <w:r w:rsidRPr="000E27CD">
        <w:rPr>
          <w:rFonts w:ascii="Times New Roman" w:hAnsi="Times New Roman" w:cs="Times New Roman"/>
          <w:bCs/>
          <w:sz w:val="24"/>
          <w:szCs w:val="24"/>
        </w:rPr>
        <w:t xml:space="preserve"> закон</w:t>
      </w:r>
      <w:r>
        <w:rPr>
          <w:rFonts w:ascii="Times New Roman" w:hAnsi="Times New Roman" w:cs="Times New Roman"/>
          <w:bCs/>
          <w:sz w:val="24"/>
          <w:szCs w:val="24"/>
        </w:rPr>
        <w:t>а от 13 июля 2020 г. N 210-ФЗ «</w:t>
      </w:r>
      <w:r w:rsidRPr="000E27CD">
        <w:rPr>
          <w:rFonts w:ascii="Times New Roman" w:hAnsi="Times New Roman" w:cs="Times New Roman"/>
          <w:bCs/>
          <w:sz w:val="24"/>
          <w:szCs w:val="24"/>
        </w:rPr>
        <w:t xml:space="preserve">О внесении изменений в Трудовой кодекс Российской Федерации в части предоставления гарантий работнику, увольняемому в </w:t>
      </w:r>
      <w:r>
        <w:rPr>
          <w:rFonts w:ascii="Times New Roman" w:hAnsi="Times New Roman" w:cs="Times New Roman"/>
          <w:bCs/>
          <w:sz w:val="24"/>
          <w:szCs w:val="24"/>
        </w:rPr>
        <w:t>связи с ликвидацией организации», вступают в силу изменения в трудовое законодательство РФ.</w:t>
      </w:r>
    </w:p>
    <w:p w:rsidR="000E27CD" w:rsidRDefault="000E27CD" w:rsidP="000E27CD">
      <w:pPr>
        <w:ind w:left="-567" w:firstLine="567"/>
        <w:jc w:val="both"/>
        <w:rPr>
          <w:rFonts w:ascii="Times New Roman" w:hAnsi="Times New Roman" w:cs="Times New Roman"/>
          <w:bCs/>
          <w:sz w:val="24"/>
          <w:szCs w:val="24"/>
        </w:rPr>
      </w:pPr>
      <w:r>
        <w:rPr>
          <w:rFonts w:ascii="Times New Roman" w:hAnsi="Times New Roman" w:cs="Times New Roman"/>
          <w:bCs/>
          <w:sz w:val="24"/>
          <w:szCs w:val="24"/>
        </w:rPr>
        <w:t>В частности</w:t>
      </w:r>
      <w:r w:rsidR="000854E2" w:rsidRPr="000854E2">
        <w:rPr>
          <w:rFonts w:ascii="Times New Roman" w:hAnsi="Times New Roman" w:cs="Times New Roman"/>
          <w:bCs/>
          <w:sz w:val="24"/>
          <w:szCs w:val="24"/>
        </w:rPr>
        <w:t xml:space="preserve"> </w:t>
      </w:r>
      <w:r w:rsidR="000854E2">
        <w:rPr>
          <w:rFonts w:ascii="Times New Roman" w:hAnsi="Times New Roman" w:cs="Times New Roman"/>
          <w:bCs/>
          <w:sz w:val="24"/>
          <w:szCs w:val="24"/>
        </w:rPr>
        <w:t>вносятся</w:t>
      </w:r>
      <w:r w:rsidR="000854E2" w:rsidRPr="00426813">
        <w:rPr>
          <w:rFonts w:ascii="Times New Roman" w:hAnsi="Times New Roman" w:cs="Times New Roman"/>
          <w:bCs/>
          <w:sz w:val="24"/>
          <w:szCs w:val="24"/>
        </w:rPr>
        <w:t xml:space="preserve"> следующие изменения</w:t>
      </w:r>
      <w:r>
        <w:rPr>
          <w:rFonts w:ascii="Times New Roman" w:hAnsi="Times New Roman" w:cs="Times New Roman"/>
          <w:bCs/>
          <w:sz w:val="24"/>
          <w:szCs w:val="24"/>
        </w:rPr>
        <w:t>:</w:t>
      </w:r>
    </w:p>
    <w:tbl>
      <w:tblPr>
        <w:tblStyle w:val="a4"/>
        <w:tblW w:w="11341" w:type="dxa"/>
        <w:tblInd w:w="-1310" w:type="dxa"/>
        <w:tblLook w:val="04A0" w:firstRow="1" w:lastRow="0" w:firstColumn="1" w:lastColumn="0" w:noHBand="0" w:noVBand="1"/>
      </w:tblPr>
      <w:tblGrid>
        <w:gridCol w:w="3686"/>
        <w:gridCol w:w="7655"/>
      </w:tblGrid>
      <w:tr w:rsidR="00F30D4E" w:rsidTr="00BA06E4">
        <w:tc>
          <w:tcPr>
            <w:tcW w:w="3686" w:type="dxa"/>
          </w:tcPr>
          <w:p w:rsidR="00F30D4E" w:rsidRPr="00F30D4E" w:rsidRDefault="00BA06E4" w:rsidP="00BA06E4">
            <w:pPr>
              <w:jc w:val="both"/>
              <w:rPr>
                <w:rFonts w:ascii="Times New Roman" w:hAnsi="Times New Roman" w:cs="Times New Roman"/>
                <w:b/>
                <w:bCs/>
                <w:sz w:val="24"/>
                <w:szCs w:val="24"/>
              </w:rPr>
            </w:pPr>
            <w:r>
              <w:rPr>
                <w:rFonts w:ascii="Times New Roman" w:hAnsi="Times New Roman" w:cs="Times New Roman"/>
                <w:b/>
                <w:bCs/>
                <w:sz w:val="24"/>
                <w:szCs w:val="24"/>
              </w:rPr>
              <w:t>Было д</w:t>
            </w:r>
            <w:r w:rsidR="00F30D4E">
              <w:rPr>
                <w:rFonts w:ascii="Times New Roman" w:hAnsi="Times New Roman" w:cs="Times New Roman"/>
                <w:b/>
                <w:bCs/>
                <w:sz w:val="24"/>
                <w:szCs w:val="24"/>
              </w:rPr>
              <w:t>о 13.08.2020 г.</w:t>
            </w:r>
          </w:p>
        </w:tc>
        <w:tc>
          <w:tcPr>
            <w:tcW w:w="7655" w:type="dxa"/>
          </w:tcPr>
          <w:p w:rsidR="00F30D4E" w:rsidRPr="00F30D4E" w:rsidRDefault="00F30D4E" w:rsidP="00426813">
            <w:pPr>
              <w:jc w:val="both"/>
              <w:rPr>
                <w:rFonts w:ascii="Times New Roman" w:hAnsi="Times New Roman" w:cs="Times New Roman"/>
                <w:b/>
                <w:bCs/>
                <w:sz w:val="24"/>
                <w:szCs w:val="24"/>
              </w:rPr>
            </w:pPr>
            <w:r w:rsidRPr="00F30D4E">
              <w:rPr>
                <w:rFonts w:ascii="Times New Roman" w:hAnsi="Times New Roman" w:cs="Times New Roman"/>
                <w:b/>
                <w:bCs/>
                <w:sz w:val="24"/>
                <w:szCs w:val="24"/>
              </w:rPr>
              <w:t>С</w:t>
            </w:r>
            <w:r w:rsidR="00BA06E4">
              <w:rPr>
                <w:rFonts w:ascii="Times New Roman" w:hAnsi="Times New Roman" w:cs="Times New Roman"/>
                <w:b/>
                <w:bCs/>
                <w:sz w:val="24"/>
                <w:szCs w:val="24"/>
              </w:rPr>
              <w:t>тало с</w:t>
            </w:r>
            <w:r w:rsidRPr="00F30D4E">
              <w:rPr>
                <w:rFonts w:ascii="Times New Roman" w:hAnsi="Times New Roman" w:cs="Times New Roman"/>
                <w:b/>
                <w:bCs/>
                <w:sz w:val="24"/>
                <w:szCs w:val="24"/>
              </w:rPr>
              <w:t xml:space="preserve"> 13.08.2020 г.</w:t>
            </w:r>
          </w:p>
        </w:tc>
      </w:tr>
      <w:tr w:rsidR="00F30D4E" w:rsidTr="00BA06E4">
        <w:tc>
          <w:tcPr>
            <w:tcW w:w="3686" w:type="dxa"/>
          </w:tcPr>
          <w:p w:rsidR="00F30D4E" w:rsidRDefault="001F3782" w:rsidP="00426813">
            <w:pPr>
              <w:jc w:val="both"/>
              <w:rPr>
                <w:rFonts w:ascii="Times New Roman" w:hAnsi="Times New Roman" w:cs="Times New Roman"/>
                <w:bCs/>
                <w:sz w:val="24"/>
                <w:szCs w:val="24"/>
              </w:rPr>
            </w:pPr>
            <w:r w:rsidRPr="001F3782">
              <w:rPr>
                <w:rFonts w:ascii="Times New Roman" w:hAnsi="Times New Roman" w:cs="Times New Roman"/>
                <w:bCs/>
                <w:sz w:val="24"/>
                <w:szCs w:val="24"/>
              </w:rPr>
              <w:t>Статья 178. Выходные пособия.</w:t>
            </w:r>
          </w:p>
        </w:tc>
        <w:tc>
          <w:tcPr>
            <w:tcW w:w="7655" w:type="dxa"/>
          </w:tcPr>
          <w:p w:rsidR="00F30D4E" w:rsidRDefault="001F3782" w:rsidP="00426813">
            <w:pPr>
              <w:jc w:val="both"/>
              <w:rPr>
                <w:rFonts w:ascii="Times New Roman" w:hAnsi="Times New Roman" w:cs="Times New Roman"/>
                <w:bCs/>
                <w:sz w:val="24"/>
                <w:szCs w:val="24"/>
              </w:rPr>
            </w:pPr>
            <w:r w:rsidRPr="001F3782">
              <w:rPr>
                <w:rFonts w:ascii="Times New Roman" w:hAnsi="Times New Roman" w:cs="Times New Roman"/>
                <w:bCs/>
                <w:sz w:val="24"/>
                <w:szCs w:val="24"/>
              </w:rPr>
              <w:t>Статья 178. Выходные пособия. Выплата среднего месячного заработка за период трудоустройства или единовременной компенсации</w:t>
            </w:r>
          </w:p>
        </w:tc>
      </w:tr>
      <w:tr w:rsidR="00F30D4E" w:rsidTr="00BA06E4">
        <w:tc>
          <w:tcPr>
            <w:tcW w:w="3686" w:type="dxa"/>
          </w:tcPr>
          <w:p w:rsidR="00F30D4E" w:rsidRDefault="007E1619" w:rsidP="00426813">
            <w:pPr>
              <w:jc w:val="both"/>
              <w:rPr>
                <w:rFonts w:ascii="Times New Roman" w:hAnsi="Times New Roman" w:cs="Times New Roman"/>
                <w:bCs/>
                <w:sz w:val="24"/>
                <w:szCs w:val="24"/>
              </w:rPr>
            </w:pPr>
            <w:r w:rsidRPr="007E1619">
              <w:rPr>
                <w:rFonts w:ascii="Times New Roman" w:hAnsi="Times New Roman" w:cs="Times New Roman"/>
                <w:bCs/>
                <w:sz w:val="24"/>
                <w:szCs w:val="24"/>
              </w:rPr>
              <w:t xml:space="preserve">в </w:t>
            </w:r>
            <w:r>
              <w:rPr>
                <w:rFonts w:ascii="Times New Roman" w:hAnsi="Times New Roman" w:cs="Times New Roman"/>
                <w:bCs/>
                <w:sz w:val="24"/>
                <w:szCs w:val="24"/>
              </w:rPr>
              <w:t>ч. 1 ст. 178 ТК РФ</w:t>
            </w:r>
            <w:r w:rsidRPr="007E1619">
              <w:rPr>
                <w:rFonts w:ascii="Times New Roman" w:hAnsi="Times New Roman" w:cs="Times New Roman"/>
                <w:bCs/>
                <w:sz w:val="24"/>
                <w:szCs w:val="24"/>
              </w:rPr>
              <w:t xml:space="preserve"> </w:t>
            </w:r>
            <w:r>
              <w:rPr>
                <w:rFonts w:ascii="Times New Roman" w:hAnsi="Times New Roman" w:cs="Times New Roman"/>
                <w:bCs/>
                <w:sz w:val="24"/>
                <w:szCs w:val="24"/>
              </w:rPr>
              <w:t xml:space="preserve">формулировка </w:t>
            </w:r>
            <w:r w:rsidR="00713940">
              <w:rPr>
                <w:rFonts w:ascii="Times New Roman" w:hAnsi="Times New Roman" w:cs="Times New Roman"/>
                <w:bCs/>
                <w:sz w:val="24"/>
                <w:szCs w:val="24"/>
              </w:rPr>
              <w:t>«</w:t>
            </w:r>
            <w:r w:rsidRPr="007E1619">
              <w:rPr>
                <w:rFonts w:ascii="Times New Roman" w:hAnsi="Times New Roman" w:cs="Times New Roman"/>
                <w:bCs/>
                <w:sz w:val="24"/>
                <w:szCs w:val="24"/>
              </w:rPr>
              <w:t>, а также за ним сохраняется средний месячный заработок на период трудоустройства, но не свыше двух месяцев со дня увольнения (с зачет</w:t>
            </w:r>
            <w:r w:rsidR="00713940">
              <w:rPr>
                <w:rFonts w:ascii="Times New Roman" w:hAnsi="Times New Roman" w:cs="Times New Roman"/>
                <w:bCs/>
                <w:sz w:val="24"/>
                <w:szCs w:val="24"/>
              </w:rPr>
              <w:t>ом выходного пособия)»</w:t>
            </w:r>
          </w:p>
        </w:tc>
        <w:tc>
          <w:tcPr>
            <w:tcW w:w="7655" w:type="dxa"/>
          </w:tcPr>
          <w:p w:rsidR="00F30D4E" w:rsidRDefault="007E1619" w:rsidP="00426813">
            <w:pPr>
              <w:jc w:val="both"/>
              <w:rPr>
                <w:rFonts w:ascii="Times New Roman" w:hAnsi="Times New Roman" w:cs="Times New Roman"/>
                <w:bCs/>
                <w:sz w:val="24"/>
                <w:szCs w:val="24"/>
              </w:rPr>
            </w:pPr>
            <w:r>
              <w:rPr>
                <w:rFonts w:ascii="Times New Roman" w:hAnsi="Times New Roman" w:cs="Times New Roman"/>
                <w:bCs/>
                <w:sz w:val="24"/>
                <w:szCs w:val="24"/>
              </w:rPr>
              <w:t>----------------</w:t>
            </w:r>
          </w:p>
        </w:tc>
      </w:tr>
      <w:tr w:rsidR="00F30D4E" w:rsidTr="00BA06E4">
        <w:tc>
          <w:tcPr>
            <w:tcW w:w="3686" w:type="dxa"/>
          </w:tcPr>
          <w:p w:rsidR="00F30D4E" w:rsidRDefault="007E1619" w:rsidP="00426813">
            <w:pPr>
              <w:jc w:val="both"/>
              <w:rPr>
                <w:rFonts w:ascii="Times New Roman" w:hAnsi="Times New Roman" w:cs="Times New Roman"/>
                <w:bCs/>
                <w:sz w:val="24"/>
                <w:szCs w:val="24"/>
              </w:rPr>
            </w:pPr>
            <w:r>
              <w:rPr>
                <w:rFonts w:ascii="Times New Roman" w:hAnsi="Times New Roman" w:cs="Times New Roman"/>
                <w:bCs/>
                <w:sz w:val="24"/>
                <w:szCs w:val="24"/>
              </w:rPr>
              <w:t xml:space="preserve">ч. 2 ст. 178 ТК РФ: </w:t>
            </w:r>
            <w:r w:rsidR="005B647F">
              <w:rPr>
                <w:rFonts w:ascii="Times New Roman" w:hAnsi="Times New Roman" w:cs="Times New Roman"/>
                <w:bCs/>
                <w:sz w:val="24"/>
                <w:szCs w:val="24"/>
              </w:rPr>
              <w:t xml:space="preserve">В исключительных случаях средний месячный заработок сохраняется </w:t>
            </w:r>
            <w:proofErr w:type="gramStart"/>
            <w:r w:rsidR="005B647F">
              <w:rPr>
                <w:rFonts w:ascii="Times New Roman" w:hAnsi="Times New Roman" w:cs="Times New Roman"/>
                <w:bCs/>
                <w:sz w:val="24"/>
                <w:szCs w:val="24"/>
              </w:rPr>
              <w:t>за уволенным работником в течение третьего месяца со дня увольнения по решению службы занятости населения при условии</w:t>
            </w:r>
            <w:proofErr w:type="gramEnd"/>
            <w:r w:rsidR="005B647F">
              <w:rPr>
                <w:rFonts w:ascii="Times New Roman" w:hAnsi="Times New Roman" w:cs="Times New Roman"/>
                <w:bCs/>
                <w:sz w:val="24"/>
                <w:szCs w:val="24"/>
              </w:rPr>
              <w:t xml:space="preserve">, если в двухнедельный срок после увольнения работник обратился в этот орган и не был им трудоустроен.  </w:t>
            </w:r>
          </w:p>
        </w:tc>
        <w:tc>
          <w:tcPr>
            <w:tcW w:w="7655" w:type="dxa"/>
          </w:tcPr>
          <w:p w:rsidR="00F30D4E" w:rsidRDefault="007E1619" w:rsidP="00426813">
            <w:pPr>
              <w:jc w:val="both"/>
              <w:rPr>
                <w:rFonts w:ascii="Times New Roman" w:hAnsi="Times New Roman" w:cs="Times New Roman"/>
                <w:bCs/>
                <w:sz w:val="24"/>
                <w:szCs w:val="24"/>
              </w:rPr>
            </w:pPr>
            <w:r>
              <w:rPr>
                <w:rFonts w:ascii="Times New Roman" w:hAnsi="Times New Roman" w:cs="Times New Roman"/>
                <w:bCs/>
                <w:sz w:val="24"/>
                <w:szCs w:val="24"/>
              </w:rPr>
              <w:t>ч. 2 ст. 178 ТК РФ:</w:t>
            </w:r>
            <w:r w:rsidRPr="007E1619">
              <w:rPr>
                <w:rFonts w:ascii="Times New Roman" w:hAnsi="Times New Roman" w:cs="Times New Roman"/>
                <w:bCs/>
                <w:sz w:val="24"/>
                <w:szCs w:val="24"/>
              </w:rPr>
              <w:t xml:space="preserve"> </w:t>
            </w:r>
            <w:r w:rsidR="00713940">
              <w:rPr>
                <w:rFonts w:ascii="Times New Roman" w:hAnsi="Times New Roman" w:cs="Times New Roman"/>
                <w:bCs/>
                <w:sz w:val="24"/>
                <w:szCs w:val="24"/>
              </w:rPr>
              <w:t>«</w:t>
            </w:r>
            <w:r w:rsidRPr="007E1619">
              <w:rPr>
                <w:rFonts w:ascii="Times New Roman" w:hAnsi="Times New Roman" w:cs="Times New Roman"/>
                <w:bCs/>
                <w:sz w:val="24"/>
                <w:szCs w:val="24"/>
              </w:rPr>
              <w:t>В случае</w:t>
            </w:r>
            <w:proofErr w:type="gramStart"/>
            <w:r w:rsidRPr="007E1619">
              <w:rPr>
                <w:rFonts w:ascii="Times New Roman" w:hAnsi="Times New Roman" w:cs="Times New Roman"/>
                <w:bCs/>
                <w:sz w:val="24"/>
                <w:szCs w:val="24"/>
              </w:rPr>
              <w:t>,</w:t>
            </w:r>
            <w:proofErr w:type="gramEnd"/>
            <w:r w:rsidRPr="007E1619">
              <w:rPr>
                <w:rFonts w:ascii="Times New Roman" w:hAnsi="Times New Roman" w:cs="Times New Roman"/>
                <w:bCs/>
                <w:sz w:val="24"/>
                <w:szCs w:val="24"/>
              </w:rPr>
              <w:t xml:space="preserve">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w:t>
            </w:r>
            <w:r w:rsidR="00713940">
              <w:rPr>
                <w:rFonts w:ascii="Times New Roman" w:hAnsi="Times New Roman" w:cs="Times New Roman"/>
                <w:bCs/>
                <w:sz w:val="24"/>
                <w:szCs w:val="24"/>
              </w:rPr>
              <w:t>, приходящемуся на этот месяц</w:t>
            </w:r>
            <w:proofErr w:type="gramStart"/>
            <w:r w:rsidR="00713940">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p>
        </w:tc>
      </w:tr>
      <w:tr w:rsidR="00BA06E4" w:rsidTr="00BA06E4">
        <w:tc>
          <w:tcPr>
            <w:tcW w:w="3686" w:type="dxa"/>
          </w:tcPr>
          <w:p w:rsidR="00BA06E4" w:rsidRDefault="00BA06E4" w:rsidP="00426813">
            <w:pPr>
              <w:jc w:val="both"/>
              <w:rPr>
                <w:rFonts w:ascii="Times New Roman" w:hAnsi="Times New Roman" w:cs="Times New Roman"/>
                <w:bCs/>
                <w:sz w:val="24"/>
                <w:szCs w:val="24"/>
              </w:rPr>
            </w:pPr>
            <w:r>
              <w:rPr>
                <w:rFonts w:ascii="Times New Roman" w:hAnsi="Times New Roman" w:cs="Times New Roman"/>
                <w:bCs/>
                <w:sz w:val="24"/>
                <w:szCs w:val="24"/>
              </w:rPr>
              <w:t>-----------</w:t>
            </w:r>
          </w:p>
        </w:tc>
        <w:tc>
          <w:tcPr>
            <w:tcW w:w="7655" w:type="dxa"/>
          </w:tcPr>
          <w:p w:rsidR="00BA06E4" w:rsidRDefault="00BA06E4" w:rsidP="00426813">
            <w:pPr>
              <w:jc w:val="both"/>
              <w:rPr>
                <w:rFonts w:ascii="Times New Roman" w:hAnsi="Times New Roman" w:cs="Times New Roman"/>
                <w:bCs/>
                <w:sz w:val="24"/>
                <w:szCs w:val="24"/>
              </w:rPr>
            </w:pPr>
            <w:r w:rsidRPr="00BA06E4">
              <w:rPr>
                <w:rFonts w:ascii="Times New Roman" w:hAnsi="Times New Roman" w:cs="Times New Roman"/>
                <w:bCs/>
                <w:sz w:val="24"/>
                <w:szCs w:val="24"/>
              </w:rPr>
              <w:t xml:space="preserve">ч. 3 ст. 178 ТК РФ: </w:t>
            </w:r>
            <w:proofErr w:type="gramStart"/>
            <w:r w:rsidRPr="00BA06E4">
              <w:rPr>
                <w:rFonts w:ascii="Times New Roman" w:hAnsi="Times New Roman" w:cs="Times New Roman"/>
                <w:bCs/>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BA06E4">
              <w:rPr>
                <w:rFonts w:ascii="Times New Roman" w:hAnsi="Times New Roman" w:cs="Times New Roman"/>
                <w:bCs/>
                <w:sz w:val="24"/>
                <w:szCs w:val="24"/>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roofErr w:type="gramStart"/>
            <w:r w:rsidRPr="00BA06E4">
              <w:rPr>
                <w:rFonts w:ascii="Times New Roman" w:hAnsi="Times New Roman" w:cs="Times New Roman"/>
                <w:bCs/>
                <w:sz w:val="24"/>
                <w:szCs w:val="24"/>
              </w:rPr>
              <w:t>.»</w:t>
            </w:r>
            <w:proofErr w:type="gramEnd"/>
          </w:p>
        </w:tc>
      </w:tr>
      <w:tr w:rsidR="00F30D4E" w:rsidTr="00BA06E4">
        <w:tc>
          <w:tcPr>
            <w:tcW w:w="3686" w:type="dxa"/>
          </w:tcPr>
          <w:p w:rsidR="00F30D4E" w:rsidRDefault="00FF22F2" w:rsidP="00426813">
            <w:pPr>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w:t>
            </w:r>
          </w:p>
        </w:tc>
        <w:tc>
          <w:tcPr>
            <w:tcW w:w="7655" w:type="dxa"/>
          </w:tcPr>
          <w:p w:rsidR="00F30D4E" w:rsidRDefault="00713940" w:rsidP="00426813">
            <w:pPr>
              <w:jc w:val="both"/>
              <w:rPr>
                <w:rFonts w:ascii="Times New Roman" w:hAnsi="Times New Roman" w:cs="Times New Roman"/>
                <w:bCs/>
                <w:sz w:val="24"/>
                <w:szCs w:val="24"/>
              </w:rPr>
            </w:pPr>
            <w:r>
              <w:rPr>
                <w:rFonts w:ascii="Times New Roman" w:hAnsi="Times New Roman" w:cs="Times New Roman"/>
                <w:bCs/>
                <w:sz w:val="24"/>
                <w:szCs w:val="24"/>
              </w:rPr>
              <w:t xml:space="preserve">ч. 4 ст. 178 ТК РФ: </w:t>
            </w:r>
            <w:proofErr w:type="gramStart"/>
            <w:r>
              <w:rPr>
                <w:rFonts w:ascii="Times New Roman" w:hAnsi="Times New Roman" w:cs="Times New Roman"/>
                <w:bCs/>
                <w:sz w:val="24"/>
                <w:szCs w:val="24"/>
              </w:rPr>
              <w:t>«</w:t>
            </w:r>
            <w:r w:rsidRPr="00426813">
              <w:rPr>
                <w:rFonts w:ascii="Times New Roman" w:hAnsi="Times New Roman" w:cs="Times New Roman"/>
                <w:bCs/>
                <w:sz w:val="24"/>
                <w:szCs w:val="24"/>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w:t>
            </w:r>
            <w:proofErr w:type="gramEnd"/>
            <w:r w:rsidRPr="00426813">
              <w:rPr>
                <w:rFonts w:ascii="Times New Roman" w:hAnsi="Times New Roman" w:cs="Times New Roman"/>
                <w:bCs/>
                <w:sz w:val="24"/>
                <w:szCs w:val="24"/>
              </w:rPr>
              <w:t xml:space="preserve">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roofErr w:type="gramStart"/>
            <w:r w:rsidRPr="00426813">
              <w:rPr>
                <w:rFonts w:ascii="Times New Roman" w:hAnsi="Times New Roman" w:cs="Times New Roman"/>
                <w:bCs/>
                <w:sz w:val="24"/>
                <w:szCs w:val="24"/>
              </w:rPr>
              <w:t>.</w:t>
            </w:r>
            <w:r>
              <w:rPr>
                <w:rFonts w:ascii="Times New Roman" w:hAnsi="Times New Roman" w:cs="Times New Roman"/>
                <w:bCs/>
                <w:sz w:val="24"/>
                <w:szCs w:val="24"/>
              </w:rPr>
              <w:t>»</w:t>
            </w:r>
            <w:proofErr w:type="gramEnd"/>
          </w:p>
        </w:tc>
      </w:tr>
      <w:tr w:rsidR="00F30D4E" w:rsidTr="00BA06E4">
        <w:tc>
          <w:tcPr>
            <w:tcW w:w="3686" w:type="dxa"/>
          </w:tcPr>
          <w:p w:rsidR="00F30D4E"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t>------------------</w:t>
            </w:r>
          </w:p>
        </w:tc>
        <w:tc>
          <w:tcPr>
            <w:tcW w:w="7655" w:type="dxa"/>
          </w:tcPr>
          <w:p w:rsidR="00F30D4E"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t>ч. 5 ст. 178 ТК РФ: «</w:t>
            </w:r>
            <w:r w:rsidRPr="00426813">
              <w:rPr>
                <w:rFonts w:ascii="Times New Roman" w:hAnsi="Times New Roman" w:cs="Times New Roman"/>
                <w:bCs/>
                <w:sz w:val="24"/>
                <w:szCs w:val="24"/>
              </w:rPr>
              <w:t xml:space="preserve">Работодатель взамен выплат среднего месячного заработка за период трудоустройства (части вторая и третья настоящей </w:t>
            </w:r>
            <w:r w:rsidRPr="00426813">
              <w:rPr>
                <w:rFonts w:ascii="Times New Roman" w:hAnsi="Times New Roman" w:cs="Times New Roman"/>
                <w:bCs/>
                <w:sz w:val="24"/>
                <w:szCs w:val="24"/>
              </w:rPr>
              <w:lastRenderedPageBreak/>
              <w:t>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roofErr w:type="gramStart"/>
            <w:r w:rsidRPr="00426813">
              <w:rPr>
                <w:rFonts w:ascii="Times New Roman" w:hAnsi="Times New Roman" w:cs="Times New Roman"/>
                <w:bCs/>
                <w:sz w:val="24"/>
                <w:szCs w:val="24"/>
              </w:rPr>
              <w:t>.</w:t>
            </w:r>
            <w:r>
              <w:rPr>
                <w:rFonts w:ascii="Times New Roman" w:hAnsi="Times New Roman" w:cs="Times New Roman"/>
                <w:bCs/>
                <w:sz w:val="24"/>
                <w:szCs w:val="24"/>
              </w:rPr>
              <w:t>»</w:t>
            </w:r>
            <w:proofErr w:type="gramEnd"/>
          </w:p>
        </w:tc>
      </w:tr>
      <w:tr w:rsidR="00F30D4E" w:rsidTr="00BA06E4">
        <w:tc>
          <w:tcPr>
            <w:tcW w:w="3686" w:type="dxa"/>
          </w:tcPr>
          <w:p w:rsidR="00F30D4E"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7655" w:type="dxa"/>
          </w:tcPr>
          <w:p w:rsidR="00F30D4E"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t>ч. 6 ст. 178 ТК РФ: «</w:t>
            </w:r>
            <w:r w:rsidRPr="00426813">
              <w:rPr>
                <w:rFonts w:ascii="Times New Roman" w:hAnsi="Times New Roman" w:cs="Times New Roman"/>
                <w:bCs/>
                <w:sz w:val="24"/>
                <w:szCs w:val="24"/>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roofErr w:type="gramStart"/>
            <w:r w:rsidRPr="00426813">
              <w:rPr>
                <w:rFonts w:ascii="Times New Roman" w:hAnsi="Times New Roman" w:cs="Times New Roman"/>
                <w:bCs/>
                <w:sz w:val="24"/>
                <w:szCs w:val="24"/>
              </w:rPr>
              <w:t>.</w:t>
            </w:r>
            <w:r>
              <w:rPr>
                <w:rFonts w:ascii="Times New Roman" w:hAnsi="Times New Roman" w:cs="Times New Roman"/>
                <w:bCs/>
                <w:sz w:val="24"/>
                <w:szCs w:val="24"/>
              </w:rPr>
              <w:t>»</w:t>
            </w:r>
            <w:proofErr w:type="gramEnd"/>
          </w:p>
        </w:tc>
      </w:tr>
      <w:tr w:rsidR="00FF22F2" w:rsidTr="00BA06E4">
        <w:tc>
          <w:tcPr>
            <w:tcW w:w="3686" w:type="dxa"/>
          </w:tcPr>
          <w:p w:rsidR="00FF22F2"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t>ч. 3 ст. 178 ТК РФ</w:t>
            </w:r>
          </w:p>
        </w:tc>
        <w:tc>
          <w:tcPr>
            <w:tcW w:w="7655" w:type="dxa"/>
          </w:tcPr>
          <w:p w:rsidR="00FF22F2"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t>ч. 7 ст. 178 ТК РФ</w:t>
            </w:r>
          </w:p>
        </w:tc>
      </w:tr>
      <w:tr w:rsidR="00FF22F2" w:rsidTr="00BA06E4">
        <w:tc>
          <w:tcPr>
            <w:tcW w:w="3686" w:type="dxa"/>
          </w:tcPr>
          <w:p w:rsidR="00FF22F2" w:rsidRDefault="00FF22F2" w:rsidP="00426813">
            <w:pPr>
              <w:jc w:val="both"/>
              <w:rPr>
                <w:rFonts w:ascii="Times New Roman" w:hAnsi="Times New Roman" w:cs="Times New Roman"/>
                <w:bCs/>
                <w:sz w:val="24"/>
                <w:szCs w:val="24"/>
              </w:rPr>
            </w:pPr>
            <w:r>
              <w:rPr>
                <w:rFonts w:ascii="Times New Roman" w:hAnsi="Times New Roman" w:cs="Times New Roman"/>
                <w:bCs/>
                <w:sz w:val="24"/>
                <w:szCs w:val="24"/>
              </w:rPr>
              <w:t>ч. 4 ст. 178 ТК РФ</w:t>
            </w:r>
          </w:p>
        </w:tc>
        <w:tc>
          <w:tcPr>
            <w:tcW w:w="7655" w:type="dxa"/>
          </w:tcPr>
          <w:p w:rsidR="00FF22F2" w:rsidRDefault="00FF22F2" w:rsidP="00426813">
            <w:pPr>
              <w:jc w:val="both"/>
              <w:rPr>
                <w:rFonts w:ascii="Times New Roman" w:hAnsi="Times New Roman" w:cs="Times New Roman"/>
                <w:bCs/>
                <w:sz w:val="24"/>
                <w:szCs w:val="24"/>
              </w:rPr>
            </w:pPr>
            <w:proofErr w:type="gramStart"/>
            <w:r>
              <w:rPr>
                <w:rFonts w:ascii="Times New Roman" w:hAnsi="Times New Roman" w:cs="Times New Roman"/>
                <w:bCs/>
                <w:sz w:val="24"/>
                <w:szCs w:val="24"/>
              </w:rPr>
              <w:t>ч. 8 ст. 178 ТК РФ (после слов «</w:t>
            </w:r>
            <w:r w:rsidRPr="00426813">
              <w:rPr>
                <w:rFonts w:ascii="Times New Roman" w:hAnsi="Times New Roman" w:cs="Times New Roman"/>
                <w:bCs/>
                <w:sz w:val="24"/>
                <w:szCs w:val="24"/>
              </w:rPr>
              <w:t>размеры выходных пособий</w:t>
            </w:r>
            <w:r>
              <w:rPr>
                <w:rFonts w:ascii="Times New Roman" w:hAnsi="Times New Roman" w:cs="Times New Roman"/>
                <w:bCs/>
                <w:sz w:val="24"/>
                <w:szCs w:val="24"/>
              </w:rPr>
              <w:t>» дополнена словами «</w:t>
            </w:r>
            <w:r w:rsidRPr="00FF22F2">
              <w:rPr>
                <w:rFonts w:ascii="Times New Roman" w:hAnsi="Times New Roman" w:cs="Times New Roman"/>
                <w:b/>
                <w:bCs/>
                <w:sz w:val="24"/>
                <w:szCs w:val="24"/>
              </w:rPr>
              <w:t>и (или) единовременной компенсации, предусмотренной частью пятой настоящей статьи</w:t>
            </w:r>
            <w:r>
              <w:rPr>
                <w:rFonts w:ascii="Times New Roman" w:hAnsi="Times New Roman" w:cs="Times New Roman"/>
                <w:bCs/>
                <w:sz w:val="24"/>
                <w:szCs w:val="24"/>
              </w:rPr>
              <w:t>»</w:t>
            </w:r>
            <w:proofErr w:type="gramEnd"/>
          </w:p>
        </w:tc>
      </w:tr>
      <w:tr w:rsidR="00FF22F2" w:rsidTr="00BA06E4">
        <w:tc>
          <w:tcPr>
            <w:tcW w:w="3686" w:type="dxa"/>
          </w:tcPr>
          <w:p w:rsidR="00B2023D" w:rsidRPr="00B2023D" w:rsidRDefault="00B2023D" w:rsidP="00B2023D">
            <w:pPr>
              <w:jc w:val="both"/>
              <w:rPr>
                <w:rFonts w:ascii="Times New Roman" w:hAnsi="Times New Roman" w:cs="Times New Roman"/>
                <w:bCs/>
                <w:sz w:val="24"/>
                <w:szCs w:val="24"/>
              </w:rPr>
            </w:pPr>
            <w:r>
              <w:rPr>
                <w:rFonts w:ascii="Times New Roman" w:hAnsi="Times New Roman" w:cs="Times New Roman"/>
                <w:bCs/>
                <w:sz w:val="24"/>
                <w:szCs w:val="24"/>
              </w:rPr>
              <w:t xml:space="preserve">ст. 318 ТК РФ: </w:t>
            </w:r>
            <w:proofErr w:type="gramStart"/>
            <w:r>
              <w:rPr>
                <w:rFonts w:ascii="Times New Roman" w:hAnsi="Times New Roman" w:cs="Times New Roman"/>
                <w:bCs/>
                <w:sz w:val="24"/>
                <w:szCs w:val="24"/>
              </w:rPr>
              <w:t>«</w:t>
            </w:r>
            <w:r w:rsidRPr="00B2023D">
              <w:rPr>
                <w:rFonts w:ascii="Times New Roman" w:hAnsi="Times New Roman" w:cs="Times New Roman"/>
                <w:bCs/>
                <w:sz w:val="24"/>
                <w:szCs w:val="24"/>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rsidRPr="00B2023D">
              <w:rPr>
                <w:rFonts w:ascii="Times New Roman" w:hAnsi="Times New Roman" w:cs="Times New Roman"/>
                <w:bCs/>
                <w:sz w:val="24"/>
                <w:szCs w:val="24"/>
              </w:rPr>
              <w:t>, но не свыше трех месяцев со дня увольнения (с зачетом выходного пособия).</w:t>
            </w:r>
          </w:p>
          <w:p w:rsidR="00B2023D" w:rsidRPr="00B2023D" w:rsidRDefault="00B2023D" w:rsidP="00B2023D">
            <w:pPr>
              <w:jc w:val="both"/>
              <w:rPr>
                <w:rFonts w:ascii="Times New Roman" w:hAnsi="Times New Roman" w:cs="Times New Roman"/>
                <w:bCs/>
                <w:sz w:val="24"/>
                <w:szCs w:val="24"/>
              </w:rPr>
            </w:pPr>
            <w:r w:rsidRPr="00B2023D">
              <w:rPr>
                <w:rFonts w:ascii="Times New Roman" w:hAnsi="Times New Roman" w:cs="Times New Roman"/>
                <w:bCs/>
                <w:sz w:val="24"/>
                <w:szCs w:val="24"/>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B2023D" w:rsidRPr="00B2023D" w:rsidRDefault="00B2023D" w:rsidP="00B2023D">
            <w:pPr>
              <w:jc w:val="both"/>
              <w:rPr>
                <w:rFonts w:ascii="Times New Roman" w:hAnsi="Times New Roman" w:cs="Times New Roman"/>
                <w:bCs/>
                <w:sz w:val="24"/>
                <w:szCs w:val="24"/>
              </w:rPr>
            </w:pPr>
            <w:r w:rsidRPr="00B2023D">
              <w:rPr>
                <w:rFonts w:ascii="Times New Roman" w:hAnsi="Times New Roman" w:cs="Times New Roman"/>
                <w:bCs/>
                <w:sz w:val="24"/>
                <w:szCs w:val="24"/>
              </w:rPr>
              <w:t xml:space="preserve">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w:t>
            </w:r>
            <w:r w:rsidRPr="00B2023D">
              <w:rPr>
                <w:rFonts w:ascii="Times New Roman" w:hAnsi="Times New Roman" w:cs="Times New Roman"/>
                <w:bCs/>
                <w:sz w:val="24"/>
                <w:szCs w:val="24"/>
              </w:rPr>
              <w:lastRenderedPageBreak/>
              <w:t>статьи, производится работодателем по прежнему месту работы за счет средств этого работодателя</w:t>
            </w:r>
            <w:proofErr w:type="gramStart"/>
            <w:r w:rsidRPr="00B2023D">
              <w:rPr>
                <w:rFonts w:ascii="Times New Roman" w:hAnsi="Times New Roman" w:cs="Times New Roman"/>
                <w:bCs/>
                <w:sz w:val="24"/>
                <w:szCs w:val="24"/>
              </w:rPr>
              <w:t>.</w:t>
            </w:r>
            <w:r>
              <w:rPr>
                <w:rFonts w:ascii="Times New Roman" w:hAnsi="Times New Roman" w:cs="Times New Roman"/>
                <w:bCs/>
                <w:sz w:val="24"/>
                <w:szCs w:val="24"/>
              </w:rPr>
              <w:t>»</w:t>
            </w:r>
            <w:proofErr w:type="gramEnd"/>
          </w:p>
          <w:p w:rsidR="00FF22F2" w:rsidRDefault="00FF22F2" w:rsidP="00426813">
            <w:pPr>
              <w:jc w:val="both"/>
              <w:rPr>
                <w:rFonts w:ascii="Times New Roman" w:hAnsi="Times New Roman" w:cs="Times New Roman"/>
                <w:bCs/>
                <w:sz w:val="24"/>
                <w:szCs w:val="24"/>
              </w:rPr>
            </w:pPr>
          </w:p>
        </w:tc>
        <w:tc>
          <w:tcPr>
            <w:tcW w:w="7655" w:type="dxa"/>
          </w:tcPr>
          <w:p w:rsidR="00B2023D" w:rsidRPr="00426813" w:rsidRDefault="00B2023D" w:rsidP="00B2023D">
            <w:pPr>
              <w:jc w:val="both"/>
              <w:rPr>
                <w:rFonts w:ascii="Times New Roman" w:hAnsi="Times New Roman" w:cs="Times New Roman"/>
                <w:bCs/>
                <w:sz w:val="24"/>
                <w:szCs w:val="24"/>
              </w:rPr>
            </w:pPr>
            <w:r>
              <w:rPr>
                <w:rFonts w:ascii="Times New Roman" w:hAnsi="Times New Roman" w:cs="Times New Roman"/>
                <w:bCs/>
                <w:sz w:val="24"/>
                <w:szCs w:val="24"/>
              </w:rPr>
              <w:lastRenderedPageBreak/>
              <w:t>ст. 318 ТК РФ: «</w:t>
            </w:r>
            <w:r w:rsidRPr="00426813">
              <w:rPr>
                <w:rFonts w:ascii="Times New Roman" w:hAnsi="Times New Roman" w:cs="Times New Roman"/>
                <w:bCs/>
                <w:sz w:val="24"/>
                <w:szCs w:val="24"/>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p w:rsidR="00B2023D" w:rsidRPr="00426813" w:rsidRDefault="00B2023D" w:rsidP="00B2023D">
            <w:pPr>
              <w:jc w:val="both"/>
              <w:rPr>
                <w:rFonts w:ascii="Times New Roman" w:hAnsi="Times New Roman" w:cs="Times New Roman"/>
                <w:bCs/>
                <w:sz w:val="24"/>
                <w:szCs w:val="24"/>
              </w:rPr>
            </w:pPr>
            <w:r w:rsidRPr="00426813">
              <w:rPr>
                <w:rFonts w:ascii="Times New Roman" w:hAnsi="Times New Roman" w:cs="Times New Roman"/>
                <w:bCs/>
                <w:sz w:val="24"/>
                <w:szCs w:val="24"/>
              </w:rPr>
              <w:t>В случае</w:t>
            </w:r>
            <w:proofErr w:type="gramStart"/>
            <w:r w:rsidRPr="00426813">
              <w:rPr>
                <w:rFonts w:ascii="Times New Roman" w:hAnsi="Times New Roman" w:cs="Times New Roman"/>
                <w:bCs/>
                <w:sz w:val="24"/>
                <w:szCs w:val="24"/>
              </w:rPr>
              <w:t>,</w:t>
            </w:r>
            <w:proofErr w:type="gramEnd"/>
            <w:r w:rsidRPr="00426813">
              <w:rPr>
                <w:rFonts w:ascii="Times New Roman" w:hAnsi="Times New Roman" w:cs="Times New Roman"/>
                <w:bCs/>
                <w:sz w:val="24"/>
                <w:szCs w:val="24"/>
              </w:rPr>
              <w:t xml:space="preserve">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B2023D" w:rsidRPr="00426813" w:rsidRDefault="00B2023D" w:rsidP="00B2023D">
            <w:pPr>
              <w:jc w:val="both"/>
              <w:rPr>
                <w:rFonts w:ascii="Times New Roman" w:hAnsi="Times New Roman" w:cs="Times New Roman"/>
                <w:bCs/>
                <w:sz w:val="24"/>
                <w:szCs w:val="24"/>
              </w:rPr>
            </w:pPr>
            <w:proofErr w:type="gramStart"/>
            <w:r w:rsidRPr="00426813">
              <w:rPr>
                <w:rFonts w:ascii="Times New Roman" w:hAnsi="Times New Roman" w:cs="Times New Roman"/>
                <w:bCs/>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w:t>
            </w:r>
            <w:proofErr w:type="gramEnd"/>
            <w:r w:rsidRPr="00426813">
              <w:rPr>
                <w:rFonts w:ascii="Times New Roman" w:hAnsi="Times New Roman" w:cs="Times New Roman"/>
                <w:bCs/>
                <w:sz w:val="24"/>
                <w:szCs w:val="24"/>
              </w:rPr>
              <w:t xml:space="preserve"> трудоустройства, </w:t>
            </w:r>
            <w:proofErr w:type="gramStart"/>
            <w:r w:rsidRPr="00426813">
              <w:rPr>
                <w:rFonts w:ascii="Times New Roman" w:hAnsi="Times New Roman" w:cs="Times New Roman"/>
                <w:bCs/>
                <w:sz w:val="24"/>
                <w:szCs w:val="24"/>
              </w:rPr>
              <w:t>приходящемуся</w:t>
            </w:r>
            <w:proofErr w:type="gramEnd"/>
            <w:r w:rsidRPr="00426813">
              <w:rPr>
                <w:rFonts w:ascii="Times New Roman" w:hAnsi="Times New Roman" w:cs="Times New Roman"/>
                <w:bCs/>
                <w:sz w:val="24"/>
                <w:szCs w:val="24"/>
              </w:rPr>
              <w:t xml:space="preserve">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B2023D" w:rsidRPr="00426813" w:rsidRDefault="00B2023D" w:rsidP="00B2023D">
            <w:pPr>
              <w:jc w:val="both"/>
              <w:rPr>
                <w:rFonts w:ascii="Times New Roman" w:hAnsi="Times New Roman" w:cs="Times New Roman"/>
                <w:bCs/>
                <w:sz w:val="24"/>
                <w:szCs w:val="24"/>
              </w:rPr>
            </w:pPr>
            <w:proofErr w:type="gramStart"/>
            <w:r w:rsidRPr="00426813">
              <w:rPr>
                <w:rFonts w:ascii="Times New Roman" w:hAnsi="Times New Roman" w:cs="Times New Roman"/>
                <w:bCs/>
                <w:sz w:val="24"/>
                <w:szCs w:val="24"/>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w:t>
            </w:r>
            <w:proofErr w:type="gramEnd"/>
            <w:r w:rsidRPr="00426813">
              <w:rPr>
                <w:rFonts w:ascii="Times New Roman" w:hAnsi="Times New Roman" w:cs="Times New Roman"/>
                <w:bCs/>
                <w:sz w:val="24"/>
                <w:szCs w:val="24"/>
              </w:rPr>
              <w:t xml:space="preserve"> рабочих дней после окончания соответственно четвертого, пятого и шестого месяцев со дня </w:t>
            </w:r>
            <w:r w:rsidRPr="00426813">
              <w:rPr>
                <w:rFonts w:ascii="Times New Roman" w:hAnsi="Times New Roman" w:cs="Times New Roman"/>
                <w:bCs/>
                <w:sz w:val="24"/>
                <w:szCs w:val="24"/>
              </w:rPr>
              <w:lastRenderedPageBreak/>
              <w:t>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B2023D" w:rsidRPr="00426813" w:rsidRDefault="00B2023D" w:rsidP="00B2023D">
            <w:pPr>
              <w:jc w:val="both"/>
              <w:rPr>
                <w:rFonts w:ascii="Times New Roman" w:hAnsi="Times New Roman" w:cs="Times New Roman"/>
                <w:bCs/>
                <w:sz w:val="24"/>
                <w:szCs w:val="24"/>
              </w:rPr>
            </w:pPr>
            <w:r w:rsidRPr="00426813">
              <w:rPr>
                <w:rFonts w:ascii="Times New Roman" w:hAnsi="Times New Roman" w:cs="Times New Roman"/>
                <w:bCs/>
                <w:sz w:val="24"/>
                <w:szCs w:val="24"/>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B2023D" w:rsidRPr="00426813" w:rsidRDefault="00B2023D" w:rsidP="00B2023D">
            <w:pPr>
              <w:jc w:val="both"/>
              <w:rPr>
                <w:rFonts w:ascii="Times New Roman" w:hAnsi="Times New Roman" w:cs="Times New Roman"/>
                <w:bCs/>
                <w:sz w:val="24"/>
                <w:szCs w:val="24"/>
              </w:rPr>
            </w:pPr>
            <w:r w:rsidRPr="00426813">
              <w:rPr>
                <w:rFonts w:ascii="Times New Roman" w:hAnsi="Times New Roman" w:cs="Times New Roman"/>
                <w:bCs/>
                <w:sz w:val="24"/>
                <w:szCs w:val="24"/>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FF22F2" w:rsidRDefault="00B2023D" w:rsidP="00426813">
            <w:pPr>
              <w:jc w:val="both"/>
              <w:rPr>
                <w:rFonts w:ascii="Times New Roman" w:hAnsi="Times New Roman" w:cs="Times New Roman"/>
                <w:bCs/>
                <w:sz w:val="24"/>
                <w:szCs w:val="24"/>
              </w:rPr>
            </w:pPr>
            <w:r w:rsidRPr="00426813">
              <w:rPr>
                <w:rFonts w:ascii="Times New Roman" w:hAnsi="Times New Roman" w:cs="Times New Roman"/>
                <w:bCs/>
                <w:sz w:val="24"/>
                <w:szCs w:val="24"/>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w:t>
            </w:r>
            <w:r>
              <w:rPr>
                <w:rFonts w:ascii="Times New Roman" w:hAnsi="Times New Roman" w:cs="Times New Roman"/>
                <w:bCs/>
                <w:sz w:val="24"/>
                <w:szCs w:val="24"/>
              </w:rPr>
              <w:t>чет средств этого работодателя</w:t>
            </w:r>
            <w:proofErr w:type="gramStart"/>
            <w:r>
              <w:rPr>
                <w:rFonts w:ascii="Times New Roman" w:hAnsi="Times New Roman" w:cs="Times New Roman"/>
                <w:bCs/>
                <w:sz w:val="24"/>
                <w:szCs w:val="24"/>
              </w:rPr>
              <w:t>.»</w:t>
            </w:r>
            <w:proofErr w:type="gramEnd"/>
          </w:p>
        </w:tc>
      </w:tr>
      <w:tr w:rsidR="00B2023D" w:rsidTr="00BA06E4">
        <w:tc>
          <w:tcPr>
            <w:tcW w:w="3686" w:type="dxa"/>
          </w:tcPr>
          <w:p w:rsidR="00B2023D" w:rsidRDefault="000B3271" w:rsidP="00B2023D">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ст. 327.7 ТК РФ: слова «частью </w:t>
            </w:r>
            <w:r w:rsidRPr="000B3271">
              <w:rPr>
                <w:rFonts w:ascii="Times New Roman" w:hAnsi="Times New Roman" w:cs="Times New Roman"/>
                <w:b/>
                <w:bCs/>
                <w:sz w:val="24"/>
                <w:szCs w:val="24"/>
              </w:rPr>
              <w:t>третьей</w:t>
            </w:r>
            <w:r>
              <w:rPr>
                <w:rFonts w:ascii="Times New Roman" w:hAnsi="Times New Roman" w:cs="Times New Roman"/>
                <w:bCs/>
                <w:sz w:val="24"/>
                <w:szCs w:val="24"/>
              </w:rPr>
              <w:t xml:space="preserve"> ст. 178»</w:t>
            </w:r>
          </w:p>
        </w:tc>
        <w:tc>
          <w:tcPr>
            <w:tcW w:w="7655" w:type="dxa"/>
          </w:tcPr>
          <w:p w:rsidR="00B2023D" w:rsidRDefault="000B3271" w:rsidP="00B2023D">
            <w:pPr>
              <w:jc w:val="both"/>
              <w:rPr>
                <w:rFonts w:ascii="Times New Roman" w:hAnsi="Times New Roman" w:cs="Times New Roman"/>
                <w:bCs/>
                <w:sz w:val="24"/>
                <w:szCs w:val="24"/>
              </w:rPr>
            </w:pPr>
            <w:r>
              <w:rPr>
                <w:rFonts w:ascii="Times New Roman" w:hAnsi="Times New Roman" w:cs="Times New Roman"/>
                <w:bCs/>
                <w:sz w:val="24"/>
                <w:szCs w:val="24"/>
              </w:rPr>
              <w:t xml:space="preserve">ст. 327.7 ТК РФ: «частью </w:t>
            </w:r>
            <w:r w:rsidRPr="000B3271">
              <w:rPr>
                <w:rFonts w:ascii="Times New Roman" w:hAnsi="Times New Roman" w:cs="Times New Roman"/>
                <w:b/>
                <w:bCs/>
                <w:sz w:val="24"/>
                <w:szCs w:val="24"/>
              </w:rPr>
              <w:t>седьмой</w:t>
            </w:r>
            <w:r>
              <w:rPr>
                <w:rFonts w:ascii="Times New Roman" w:hAnsi="Times New Roman" w:cs="Times New Roman"/>
                <w:bCs/>
                <w:sz w:val="24"/>
                <w:szCs w:val="24"/>
              </w:rPr>
              <w:t xml:space="preserve"> ст. 178»</w:t>
            </w:r>
          </w:p>
        </w:tc>
      </w:tr>
      <w:tr w:rsidR="00B2023D" w:rsidTr="00BA06E4">
        <w:tc>
          <w:tcPr>
            <w:tcW w:w="3686" w:type="dxa"/>
          </w:tcPr>
          <w:p w:rsidR="00B2023D" w:rsidRDefault="000B3271" w:rsidP="00B2023D">
            <w:pPr>
              <w:jc w:val="both"/>
              <w:rPr>
                <w:rFonts w:ascii="Times New Roman" w:hAnsi="Times New Roman" w:cs="Times New Roman"/>
                <w:bCs/>
                <w:sz w:val="24"/>
                <w:szCs w:val="24"/>
              </w:rPr>
            </w:pPr>
            <w:r>
              <w:rPr>
                <w:rFonts w:ascii="Times New Roman" w:hAnsi="Times New Roman" w:cs="Times New Roman"/>
                <w:bCs/>
                <w:sz w:val="24"/>
                <w:szCs w:val="24"/>
              </w:rPr>
              <w:t xml:space="preserve">ч. 4 ст. 349.3 ТК РФ: слова «частью </w:t>
            </w:r>
            <w:r w:rsidRPr="000B3271">
              <w:rPr>
                <w:rFonts w:ascii="Times New Roman" w:hAnsi="Times New Roman" w:cs="Times New Roman"/>
                <w:b/>
                <w:bCs/>
                <w:sz w:val="24"/>
                <w:szCs w:val="24"/>
              </w:rPr>
              <w:t>четвёртой</w:t>
            </w:r>
            <w:r>
              <w:rPr>
                <w:rFonts w:ascii="Times New Roman" w:hAnsi="Times New Roman" w:cs="Times New Roman"/>
                <w:bCs/>
                <w:sz w:val="24"/>
                <w:szCs w:val="24"/>
              </w:rPr>
              <w:t xml:space="preserve"> ст. 178»</w:t>
            </w:r>
          </w:p>
        </w:tc>
        <w:tc>
          <w:tcPr>
            <w:tcW w:w="7655" w:type="dxa"/>
          </w:tcPr>
          <w:p w:rsidR="00B2023D" w:rsidRDefault="000B3271" w:rsidP="00B2023D">
            <w:pPr>
              <w:jc w:val="both"/>
              <w:rPr>
                <w:rFonts w:ascii="Times New Roman" w:hAnsi="Times New Roman" w:cs="Times New Roman"/>
                <w:bCs/>
                <w:sz w:val="24"/>
                <w:szCs w:val="24"/>
              </w:rPr>
            </w:pPr>
            <w:r>
              <w:rPr>
                <w:rFonts w:ascii="Times New Roman" w:hAnsi="Times New Roman" w:cs="Times New Roman"/>
                <w:bCs/>
                <w:sz w:val="24"/>
                <w:szCs w:val="24"/>
              </w:rPr>
              <w:t xml:space="preserve">ч. 4 ст. 349.3 ТК РФ: «частью </w:t>
            </w:r>
            <w:r w:rsidRPr="000B3271">
              <w:rPr>
                <w:rFonts w:ascii="Times New Roman" w:hAnsi="Times New Roman" w:cs="Times New Roman"/>
                <w:b/>
                <w:bCs/>
                <w:sz w:val="24"/>
                <w:szCs w:val="24"/>
              </w:rPr>
              <w:t>восьмой</w:t>
            </w:r>
            <w:r>
              <w:rPr>
                <w:rFonts w:ascii="Times New Roman" w:hAnsi="Times New Roman" w:cs="Times New Roman"/>
                <w:bCs/>
                <w:sz w:val="24"/>
                <w:szCs w:val="24"/>
              </w:rPr>
              <w:t xml:space="preserve"> ст. 178»</w:t>
            </w:r>
          </w:p>
        </w:tc>
      </w:tr>
      <w:tr w:rsidR="00B2023D" w:rsidTr="00BA06E4">
        <w:tc>
          <w:tcPr>
            <w:tcW w:w="3686" w:type="dxa"/>
          </w:tcPr>
          <w:p w:rsidR="00B2023D" w:rsidRDefault="000854E2" w:rsidP="00B2023D">
            <w:pPr>
              <w:jc w:val="both"/>
              <w:rPr>
                <w:rFonts w:ascii="Times New Roman" w:hAnsi="Times New Roman" w:cs="Times New Roman"/>
                <w:bCs/>
                <w:sz w:val="24"/>
                <w:szCs w:val="24"/>
              </w:rPr>
            </w:pPr>
            <w:r>
              <w:rPr>
                <w:rFonts w:ascii="Times New Roman" w:hAnsi="Times New Roman" w:cs="Times New Roman"/>
                <w:bCs/>
                <w:sz w:val="24"/>
                <w:szCs w:val="24"/>
              </w:rPr>
              <w:t>Абзац 6 ч. 5 ст. 349.3 ТК РФ: «средний месячный заработок, сохраняемый на период трудоустройства (статьи 178 и 318 настоящего Кодекса)»</w:t>
            </w:r>
          </w:p>
        </w:tc>
        <w:tc>
          <w:tcPr>
            <w:tcW w:w="7655" w:type="dxa"/>
          </w:tcPr>
          <w:p w:rsidR="00B2023D" w:rsidRDefault="000854E2" w:rsidP="00B2023D">
            <w:pPr>
              <w:jc w:val="both"/>
              <w:rPr>
                <w:rFonts w:ascii="Times New Roman" w:hAnsi="Times New Roman" w:cs="Times New Roman"/>
                <w:bCs/>
                <w:sz w:val="24"/>
                <w:szCs w:val="24"/>
              </w:rPr>
            </w:pPr>
            <w:r>
              <w:rPr>
                <w:rFonts w:ascii="Times New Roman" w:hAnsi="Times New Roman" w:cs="Times New Roman"/>
                <w:bCs/>
                <w:sz w:val="24"/>
                <w:szCs w:val="24"/>
              </w:rPr>
              <w:t>Абзац 6 ч. 5 ст. 349.3 ТК РФ: «</w:t>
            </w:r>
            <w:r w:rsidRPr="00426813">
              <w:rPr>
                <w:rFonts w:ascii="Times New Roman" w:hAnsi="Times New Roman" w:cs="Times New Roman"/>
                <w:bCs/>
                <w:sz w:val="24"/>
                <w:szCs w:val="24"/>
              </w:rPr>
              <w:t>средний месячный заработок за период трудоустройства и (или) единовременная компенсация, выплаченные в размере и порядке, которые установлены статьями 178 и 318 настоящего Кодекса</w:t>
            </w:r>
            <w:proofErr w:type="gramStart"/>
            <w:r w:rsidRPr="00426813">
              <w:rPr>
                <w:rFonts w:ascii="Times New Roman" w:hAnsi="Times New Roman" w:cs="Times New Roman"/>
                <w:bCs/>
                <w:sz w:val="24"/>
                <w:szCs w:val="24"/>
              </w:rPr>
              <w:t>.</w:t>
            </w:r>
            <w:r>
              <w:rPr>
                <w:rFonts w:ascii="Times New Roman" w:hAnsi="Times New Roman" w:cs="Times New Roman"/>
                <w:bCs/>
                <w:sz w:val="24"/>
                <w:szCs w:val="24"/>
              </w:rPr>
              <w:t>»</w:t>
            </w:r>
            <w:proofErr w:type="gramEnd"/>
          </w:p>
        </w:tc>
      </w:tr>
    </w:tbl>
    <w:p w:rsidR="007B778B" w:rsidRDefault="007B778B" w:rsidP="000854E2">
      <w:pPr>
        <w:spacing w:after="0"/>
        <w:jc w:val="both"/>
        <w:rPr>
          <w:rFonts w:ascii="Times New Roman" w:hAnsi="Times New Roman" w:cs="Times New Roman"/>
          <w:bCs/>
          <w:sz w:val="24"/>
          <w:szCs w:val="24"/>
        </w:rPr>
      </w:pPr>
    </w:p>
    <w:p w:rsidR="0055265D" w:rsidRPr="000E27CD" w:rsidRDefault="0055265D" w:rsidP="000E27CD">
      <w:pPr>
        <w:spacing w:after="0"/>
        <w:ind w:left="-567" w:firstLine="567"/>
        <w:rPr>
          <w:rFonts w:ascii="Times New Roman" w:hAnsi="Times New Roman" w:cs="Times New Roman"/>
          <w:sz w:val="24"/>
          <w:szCs w:val="24"/>
        </w:rPr>
      </w:pPr>
    </w:p>
    <w:sectPr w:rsidR="0055265D" w:rsidRPr="000E27CD" w:rsidSect="000854E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EE"/>
    <w:rsid w:val="000854E2"/>
    <w:rsid w:val="000B3271"/>
    <w:rsid w:val="000E27CD"/>
    <w:rsid w:val="001F3782"/>
    <w:rsid w:val="0030359D"/>
    <w:rsid w:val="00426813"/>
    <w:rsid w:val="0055265D"/>
    <w:rsid w:val="005B647F"/>
    <w:rsid w:val="00713940"/>
    <w:rsid w:val="007B778B"/>
    <w:rsid w:val="007E1619"/>
    <w:rsid w:val="00827A92"/>
    <w:rsid w:val="008462EE"/>
    <w:rsid w:val="00B2023D"/>
    <w:rsid w:val="00BA06E4"/>
    <w:rsid w:val="00F30D4E"/>
    <w:rsid w:val="00FF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7C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E27CD"/>
    <w:rPr>
      <w:color w:val="0000FF" w:themeColor="hyperlink"/>
      <w:u w:val="single"/>
    </w:rPr>
  </w:style>
  <w:style w:type="table" w:styleId="a4">
    <w:name w:val="Table Grid"/>
    <w:basedOn w:val="a1"/>
    <w:uiPriority w:val="59"/>
    <w:rsid w:val="00F3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7C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E27CD"/>
    <w:rPr>
      <w:color w:val="0000FF" w:themeColor="hyperlink"/>
      <w:u w:val="single"/>
    </w:rPr>
  </w:style>
  <w:style w:type="table" w:styleId="a4">
    <w:name w:val="Table Grid"/>
    <w:basedOn w:val="a1"/>
    <w:uiPriority w:val="59"/>
    <w:rsid w:val="00F3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9698">
      <w:bodyDiv w:val="1"/>
      <w:marLeft w:val="0"/>
      <w:marRight w:val="0"/>
      <w:marTop w:val="0"/>
      <w:marBottom w:val="0"/>
      <w:divBdr>
        <w:top w:val="none" w:sz="0" w:space="0" w:color="auto"/>
        <w:left w:val="none" w:sz="0" w:space="0" w:color="auto"/>
        <w:bottom w:val="none" w:sz="0" w:space="0" w:color="auto"/>
        <w:right w:val="none" w:sz="0" w:space="0" w:color="auto"/>
      </w:divBdr>
      <w:divsChild>
        <w:div w:id="1632592595">
          <w:marLeft w:val="0"/>
          <w:marRight w:val="0"/>
          <w:marTop w:val="0"/>
          <w:marBottom w:val="0"/>
          <w:divBdr>
            <w:top w:val="none" w:sz="0" w:space="0" w:color="auto"/>
            <w:left w:val="none" w:sz="0" w:space="0" w:color="auto"/>
            <w:bottom w:val="none" w:sz="0" w:space="0" w:color="auto"/>
            <w:right w:val="none" w:sz="0" w:space="0" w:color="auto"/>
          </w:divBdr>
          <w:divsChild>
            <w:div w:id="568425273">
              <w:marLeft w:val="0"/>
              <w:marRight w:val="0"/>
              <w:marTop w:val="0"/>
              <w:marBottom w:val="0"/>
              <w:divBdr>
                <w:top w:val="none" w:sz="0" w:space="0" w:color="auto"/>
                <w:left w:val="none" w:sz="0" w:space="0" w:color="auto"/>
                <w:bottom w:val="none" w:sz="0" w:space="0" w:color="auto"/>
                <w:right w:val="none" w:sz="0" w:space="0" w:color="auto"/>
              </w:divBdr>
            </w:div>
            <w:div w:id="1805926923">
              <w:marLeft w:val="0"/>
              <w:marRight w:val="0"/>
              <w:marTop w:val="0"/>
              <w:marBottom w:val="0"/>
              <w:divBdr>
                <w:top w:val="none" w:sz="0" w:space="0" w:color="auto"/>
                <w:left w:val="none" w:sz="0" w:space="0" w:color="auto"/>
                <w:bottom w:val="none" w:sz="0" w:space="0" w:color="auto"/>
                <w:right w:val="none" w:sz="0" w:space="0" w:color="auto"/>
              </w:divBdr>
            </w:div>
            <w:div w:id="748962273">
              <w:marLeft w:val="0"/>
              <w:marRight w:val="0"/>
              <w:marTop w:val="0"/>
              <w:marBottom w:val="0"/>
              <w:divBdr>
                <w:top w:val="none" w:sz="0" w:space="0" w:color="auto"/>
                <w:left w:val="none" w:sz="0" w:space="0" w:color="auto"/>
                <w:bottom w:val="none" w:sz="0" w:space="0" w:color="auto"/>
                <w:right w:val="none" w:sz="0" w:space="0" w:color="auto"/>
              </w:divBdr>
            </w:div>
            <w:div w:id="2060476481">
              <w:marLeft w:val="0"/>
              <w:marRight w:val="0"/>
              <w:marTop w:val="0"/>
              <w:marBottom w:val="0"/>
              <w:divBdr>
                <w:top w:val="none" w:sz="0" w:space="0" w:color="auto"/>
                <w:left w:val="none" w:sz="0" w:space="0" w:color="auto"/>
                <w:bottom w:val="none" w:sz="0" w:space="0" w:color="auto"/>
                <w:right w:val="none" w:sz="0" w:space="0" w:color="auto"/>
              </w:divBdr>
            </w:div>
            <w:div w:id="1356617859">
              <w:marLeft w:val="0"/>
              <w:marRight w:val="0"/>
              <w:marTop w:val="0"/>
              <w:marBottom w:val="0"/>
              <w:divBdr>
                <w:top w:val="none" w:sz="0" w:space="0" w:color="auto"/>
                <w:left w:val="none" w:sz="0" w:space="0" w:color="auto"/>
                <w:bottom w:val="none" w:sz="0" w:space="0" w:color="auto"/>
                <w:right w:val="none" w:sz="0" w:space="0" w:color="auto"/>
              </w:divBdr>
            </w:div>
            <w:div w:id="811823563">
              <w:marLeft w:val="0"/>
              <w:marRight w:val="0"/>
              <w:marTop w:val="0"/>
              <w:marBottom w:val="0"/>
              <w:divBdr>
                <w:top w:val="none" w:sz="0" w:space="0" w:color="auto"/>
                <w:left w:val="none" w:sz="0" w:space="0" w:color="auto"/>
                <w:bottom w:val="none" w:sz="0" w:space="0" w:color="auto"/>
                <w:right w:val="none" w:sz="0" w:space="0" w:color="auto"/>
              </w:divBdr>
            </w:div>
            <w:div w:id="793449863">
              <w:marLeft w:val="0"/>
              <w:marRight w:val="0"/>
              <w:marTop w:val="0"/>
              <w:marBottom w:val="0"/>
              <w:divBdr>
                <w:top w:val="none" w:sz="0" w:space="0" w:color="auto"/>
                <w:left w:val="none" w:sz="0" w:space="0" w:color="auto"/>
                <w:bottom w:val="none" w:sz="0" w:space="0" w:color="auto"/>
                <w:right w:val="none" w:sz="0" w:space="0" w:color="auto"/>
              </w:divBdr>
            </w:div>
          </w:divsChild>
        </w:div>
        <w:div w:id="1749377331">
          <w:marLeft w:val="0"/>
          <w:marRight w:val="0"/>
          <w:marTop w:val="0"/>
          <w:marBottom w:val="0"/>
          <w:divBdr>
            <w:top w:val="none" w:sz="0" w:space="0" w:color="auto"/>
            <w:left w:val="none" w:sz="0" w:space="0" w:color="auto"/>
            <w:bottom w:val="none" w:sz="0" w:space="0" w:color="auto"/>
            <w:right w:val="none" w:sz="0" w:space="0" w:color="auto"/>
          </w:divBdr>
          <w:divsChild>
            <w:div w:id="1578590104">
              <w:marLeft w:val="0"/>
              <w:marRight w:val="0"/>
              <w:marTop w:val="0"/>
              <w:marBottom w:val="0"/>
              <w:divBdr>
                <w:top w:val="none" w:sz="0" w:space="0" w:color="auto"/>
                <w:left w:val="none" w:sz="0" w:space="0" w:color="auto"/>
                <w:bottom w:val="none" w:sz="0" w:space="0" w:color="auto"/>
                <w:right w:val="none" w:sz="0" w:space="0" w:color="auto"/>
              </w:divBdr>
            </w:div>
          </w:divsChild>
        </w:div>
        <w:div w:id="2035383646">
          <w:marLeft w:val="0"/>
          <w:marRight w:val="0"/>
          <w:marTop w:val="0"/>
          <w:marBottom w:val="0"/>
          <w:divBdr>
            <w:top w:val="none" w:sz="0" w:space="0" w:color="auto"/>
            <w:left w:val="none" w:sz="0" w:space="0" w:color="auto"/>
            <w:bottom w:val="none" w:sz="0" w:space="0" w:color="auto"/>
            <w:right w:val="none" w:sz="0" w:space="0" w:color="auto"/>
          </w:divBdr>
        </w:div>
        <w:div w:id="1796748693">
          <w:marLeft w:val="0"/>
          <w:marRight w:val="0"/>
          <w:marTop w:val="0"/>
          <w:marBottom w:val="0"/>
          <w:divBdr>
            <w:top w:val="none" w:sz="0" w:space="0" w:color="auto"/>
            <w:left w:val="none" w:sz="0" w:space="0" w:color="auto"/>
            <w:bottom w:val="none" w:sz="0" w:space="0" w:color="auto"/>
            <w:right w:val="none" w:sz="0" w:space="0" w:color="auto"/>
          </w:divBdr>
          <w:divsChild>
            <w:div w:id="999114127">
              <w:marLeft w:val="0"/>
              <w:marRight w:val="0"/>
              <w:marTop w:val="0"/>
              <w:marBottom w:val="0"/>
              <w:divBdr>
                <w:top w:val="none" w:sz="0" w:space="0" w:color="auto"/>
                <w:left w:val="none" w:sz="0" w:space="0" w:color="auto"/>
                <w:bottom w:val="none" w:sz="0" w:space="0" w:color="auto"/>
                <w:right w:val="none" w:sz="0" w:space="0" w:color="auto"/>
              </w:divBdr>
            </w:div>
            <w:div w:id="3605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ЛюдмилаЗ</cp:lastModifiedBy>
  <cp:revision>4</cp:revision>
  <dcterms:created xsi:type="dcterms:W3CDTF">2020-08-13T05:34:00Z</dcterms:created>
  <dcterms:modified xsi:type="dcterms:W3CDTF">2020-08-13T07:34:00Z</dcterms:modified>
</cp:coreProperties>
</file>